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ascii="Times New Roman" w:hAnsi="Times New Roman" w:cs="Times New Roman"/>
          <w:sz w:val="20"/>
          <w:szCs w:val="24"/>
          <w:u w:val="single"/>
        </w:rPr>
        <w:t>0140-2018-2019</w:t>
      </w:r>
      <w:bookmarkEnd w:id="0"/>
    </w:p>
    <w:p>
      <w:pPr>
        <w:spacing w:after="100"/>
        <w:jc w:val="center"/>
        <w:rPr>
          <w:b/>
          <w:sz w:val="28"/>
        </w:rPr>
      </w:pPr>
      <w:r>
        <w:rPr>
          <w:rFonts w:hint="eastAsia"/>
          <w:b/>
          <w:sz w:val="28"/>
        </w:rPr>
        <w:t>监督审核资料清单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34"/>
        <w:gridCol w:w="58"/>
        <w:gridCol w:w="851"/>
        <w:gridCol w:w="3685"/>
        <w:gridCol w:w="156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3"/>
            <w:vAlign w:val="center"/>
          </w:tcPr>
          <w:p>
            <w:r>
              <w:rPr>
                <w:rFonts w:hint="eastAsia"/>
              </w:rPr>
              <w:t>企业名称：</w:t>
            </w:r>
          </w:p>
        </w:tc>
        <w:tc>
          <w:tcPr>
            <w:tcW w:w="7230" w:type="dxa"/>
            <w:gridSpan w:val="4"/>
          </w:tcPr>
          <w:p>
            <w:bookmarkStart w:id="1" w:name="组织名称"/>
            <w:r>
              <w:t>无锡百年通工业输送有限公司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3"/>
            <w:vAlign w:val="center"/>
          </w:tcPr>
          <w:p>
            <w:r>
              <w:rPr>
                <w:rFonts w:hint="eastAsia"/>
              </w:rPr>
              <w:t>审核时间：</w:t>
            </w:r>
          </w:p>
        </w:tc>
        <w:tc>
          <w:tcPr>
            <w:tcW w:w="7230" w:type="dxa"/>
            <w:gridSpan w:val="4"/>
          </w:tcPr>
          <w:p>
            <w:bookmarkStart w:id="2" w:name="审核日期安排"/>
            <w:r>
              <w:rPr>
                <w:rFonts w:hint="eastAsia"/>
              </w:rPr>
              <w:t>2019年11月26日 上午至2019年11月26日 下午 (共1.0天)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1" w:type="dxa"/>
            <w:gridSpan w:val="2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7288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监督审核形成的文件记录列表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/>
              </w:rPr>
              <w:t>适用范围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</w:t>
            </w:r>
            <w:r>
              <w:rPr>
                <w:rFonts w:hint="eastAsia" w:asciiTheme="minorEastAsia" w:hAnsiTheme="minorEastAsia"/>
              </w:rPr>
              <w:t>×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</w:t>
            </w:r>
            <w:r>
              <w:rPr>
                <w:rFonts w:hint="eastAsia" w:ascii="Times New Roman" w:hAnsi="Times New Roman" w:cs="Times New Roman"/>
                <w:szCs w:val="21"/>
              </w:rPr>
              <w:t>A-II</w:t>
            </w:r>
            <w:r>
              <w:rPr>
                <w:rFonts w:ascii="Times New Roman" w:hAnsi="Times New Roman" w:cs="Times New Roman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szCs w:val="21"/>
              </w:rPr>
              <w:t>01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监督审核通知书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02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监督审核任务书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03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监督审核计划书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04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05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hint="eastAsia" w:ascii="Times New Roman" w:hAnsi="Times New Roman" w:cs="Times New Roman"/>
                <w:szCs w:val="21"/>
              </w:rPr>
              <w:t>6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843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hint="eastAsia" w:ascii="Times New Roman" w:hAnsi="Times New Roman" w:cs="Times New Roman"/>
                <w:szCs w:val="21"/>
              </w:rPr>
              <w:t>7</w:t>
            </w: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测量过程控制检查表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 xml:space="preserve">AAA 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、测量过程不确定度评定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  AA</w:t>
            </w:r>
          </w:p>
        </w:tc>
        <w:tc>
          <w:tcPr>
            <w:tcW w:w="1134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、测量过程监视记录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FF0000"/>
                <w:szCs w:val="21"/>
              </w:rPr>
              <w:t>现场比对记录可不需提供控制图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、测量过程有效性确认表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 xml:space="preserve">AAA  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08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不符合项报告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09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审核结果汇总表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10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ISC-A-II-1</w:t>
            </w:r>
            <w:r>
              <w:rPr>
                <w:rFonts w:hint="eastAsia" w:ascii="Times New Roman" w:hAnsi="Times New Roman" w:cs="Times New Roman"/>
                <w:szCs w:val="21"/>
              </w:rPr>
              <w:t>1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能源计量审核情况表重点</w:t>
            </w:r>
            <w:r>
              <w:rPr>
                <w:rFonts w:hint="eastAsia"/>
                <w:color w:val="FF0000"/>
                <w:szCs w:val="21"/>
              </w:rPr>
              <w:t>(</w:t>
            </w:r>
            <w:r>
              <w:rPr>
                <w:rFonts w:hint="eastAsia"/>
                <w:color w:val="FF0000"/>
              </w:rPr>
              <w:t>耗能单位必填)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12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监督审核报告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13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14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认证服务综合评价表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15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年度监督决定报告书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39" w:type="dxa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2019新增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3685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843" w:type="dxa"/>
            <w:gridSpan w:val="3"/>
          </w:tcPr>
          <w:p>
            <w:pPr>
              <w:jc w:val="center"/>
            </w:pPr>
          </w:p>
        </w:tc>
        <w:tc>
          <w:tcPr>
            <w:tcW w:w="3685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bookmarkStart w:id="4" w:name="_GoBack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jc w:val="center"/>
            </w:pPr>
          </w:p>
        </w:tc>
        <w:tc>
          <w:tcPr>
            <w:tcW w:w="1843" w:type="dxa"/>
            <w:gridSpan w:val="3"/>
          </w:tcPr>
          <w:p>
            <w:pPr>
              <w:jc w:val="center"/>
            </w:pPr>
          </w:p>
        </w:tc>
        <w:tc>
          <w:tcPr>
            <w:tcW w:w="3685" w:type="dxa"/>
          </w:tcPr>
          <w:p/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</w:tcPr>
          <w:p/>
        </w:tc>
      </w:tr>
    </w:tbl>
    <w:p>
      <w:pPr>
        <w:jc w:val="right"/>
      </w:pPr>
      <w:r>
        <w:rPr>
          <w:rFonts w:hint="eastAsia"/>
        </w:rPr>
        <w:t>可续页</w:t>
      </w:r>
    </w:p>
    <w:sectPr>
      <w:headerReference r:id="rId3" w:type="default"/>
      <w:pgSz w:w="11906" w:h="16838"/>
      <w:pgMar w:top="388" w:right="1800" w:bottom="929" w:left="180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3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3"/>
      <w:pBdr>
        <w:bottom w:val="none" w:color="auto" w:sz="0" w:space="0"/>
      </w:pBdr>
      <w:spacing w:line="320" w:lineRule="exact"/>
      <w:jc w:val="left"/>
      <w:rPr>
        <w:rStyle w:val="9"/>
        <w:rFonts w:hint="default" w:ascii="Times New Roman" w:hAnsi="Times New Roman" w:cs="Times New Roman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41.55pt;margin-top:14.4pt;height:20.6pt;width:211.3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eastAsia="宋体" w:cs="Times New Roman"/>
                    <w:szCs w:val="21"/>
                  </w:rPr>
                  <w:t>ISC-A-II-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00认证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审核资料清单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9"/>
        <w:rFonts w:hint="default" w:ascii="Times New Roman" w:hAnsi="Times New Roman" w:cs="Times New Roman"/>
        <w:szCs w:val="21"/>
      </w:rPr>
      <w:t>北京国标联合认证有限公司</w:t>
    </w:r>
  </w:p>
  <w:p>
    <w:pPr>
      <w:pStyle w:val="3"/>
      <w:pBdr>
        <w:bottom w:val="none" w:color="auto" w:sz="0" w:space="0"/>
      </w:pBdr>
      <w:spacing w:line="320" w:lineRule="exact"/>
      <w:jc w:val="left"/>
    </w:pPr>
    <w:r>
      <w:rPr>
        <w:rStyle w:val="9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16.95pt;margin-top:-0.05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3"/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8916D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京东</Company>
  <Pages>1</Pages>
  <Words>120</Words>
  <Characters>687</Characters>
  <Lines>5</Lines>
  <Paragraphs>1</Paragraphs>
  <TotalTime>75</TotalTime>
  <ScaleCrop>false</ScaleCrop>
  <LinksUpToDate>false</LinksUpToDate>
  <CharactersWithSpaces>806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2015-10-21T04:04:00Z</dcterms:created>
  <dc:creator>alexander chang</dc:creator>
  <cp:lastModifiedBy>黄金荣</cp:lastModifiedBy>
  <dcterms:modified xsi:type="dcterms:W3CDTF">2019-11-26T06:15:57Z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